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A91EF2">
              <w:t>3</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A91EF2">
              <w:rPr>
                <w:sz w:val="32"/>
              </w:rPr>
              <w:t>04</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7"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5" w:name="foreword"/>
      <w:bookmarkStart w:id="16" w:name="_Toc47717845"/>
      <w:bookmarkEnd w:id="15"/>
      <w:r w:rsidRPr="004D3578">
        <w:lastRenderedPageBreak/>
        <w:t>Foreword</w:t>
      </w:r>
      <w:bookmarkEnd w:id="16"/>
    </w:p>
    <w:p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1" w:name="references"/>
      <w:bookmarkStart w:id="22" w:name="_Toc47717847"/>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rsidR="00080512" w:rsidRPr="004D3578" w:rsidRDefault="00080512">
      <w:pPr>
        <w:pStyle w:val="2"/>
      </w:pPr>
      <w:bookmarkStart w:id="25" w:name="_Toc47717849"/>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6" w:name="_Toc47717850"/>
      <w:r w:rsidRPr="004D3578">
        <w:lastRenderedPageBreak/>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7" w:name="_Toc47717851"/>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28" w:name="clause4"/>
      <w:bookmarkStart w:id="29" w:name="_Toc47717852"/>
      <w:bookmarkEnd w:id="28"/>
      <w:r w:rsidRPr="004D3578">
        <w:t>4</w:t>
      </w:r>
      <w:r w:rsidRPr="004D3578">
        <w:tab/>
      </w:r>
      <w:r w:rsidR="008B3238" w:rsidRPr="008B3238">
        <w:t>General</w:t>
      </w:r>
      <w:bookmarkEnd w:id="29"/>
    </w:p>
    <w:p w:rsidR="00080512" w:rsidRPr="004D3578" w:rsidRDefault="00080512">
      <w:pPr>
        <w:pStyle w:val="2"/>
      </w:pPr>
      <w:bookmarkStart w:id="30" w:name="_Toc47717853"/>
      <w:r w:rsidRPr="004D3578">
        <w:t>4.1</w:t>
      </w:r>
      <w:r w:rsidRPr="004D3578">
        <w:tab/>
      </w:r>
      <w:r w:rsidR="00485EEB" w:rsidRPr="00485EEB">
        <w:t>Relationship between minimum requirements and test requirements</w:t>
      </w:r>
      <w:bookmarkEnd w:id="30"/>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1" w:name="_Toc47717854"/>
      <w:r w:rsidRPr="004D3578">
        <w:t>4.2</w:t>
      </w:r>
      <w:r w:rsidRPr="004D3578">
        <w:tab/>
      </w:r>
      <w:r w:rsidR="00485EEB" w:rsidRPr="00485EEB">
        <w:t>Applicability of minimum requirements</w:t>
      </w:r>
      <w:bookmarkEnd w:id="31"/>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2" w:name="tsgNames"/>
      <w:bookmarkStart w:id="33" w:name="startOfAnnexes"/>
      <w:bookmarkStart w:id="34" w:name="_Toc47717855"/>
      <w:bookmarkEnd w:id="32"/>
      <w:bookmarkEnd w:id="33"/>
      <w:r>
        <w:lastRenderedPageBreak/>
        <w:t>5</w:t>
      </w:r>
      <w:r w:rsidRPr="004D3578">
        <w:tab/>
      </w:r>
      <w:r w:rsidRPr="00485EEB">
        <w:t>Frequency bands</w:t>
      </w:r>
      <w:bookmarkEnd w:id="34"/>
    </w:p>
    <w:p w:rsidR="00485EEB" w:rsidRPr="004D3578" w:rsidRDefault="00485EEB" w:rsidP="00485EEB">
      <w:pPr>
        <w:pStyle w:val="2"/>
      </w:pPr>
      <w:bookmarkStart w:id="35" w:name="_Toc47717856"/>
      <w:r>
        <w:t>5</w:t>
      </w:r>
      <w:r w:rsidRPr="004D3578">
        <w:t>.1</w:t>
      </w:r>
      <w:r w:rsidRPr="004D3578">
        <w:tab/>
      </w:r>
      <w:r w:rsidRPr="00485EEB">
        <w:t>General</w:t>
      </w:r>
      <w:bookmarkEnd w:id="35"/>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36" w:name="_Toc47717857"/>
      <w:r>
        <w:t>5</w:t>
      </w:r>
      <w:r w:rsidRPr="004D3578">
        <w:t>.2</w:t>
      </w:r>
      <w:r w:rsidRPr="004D3578">
        <w:tab/>
      </w:r>
      <w:r w:rsidRPr="00485EEB">
        <w:t>Operating bands</w:t>
      </w:r>
      <w:bookmarkEnd w:id="36"/>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37" w:name="_Toc47717858"/>
      <w:r>
        <w:t>6</w:t>
      </w:r>
      <w:r w:rsidRPr="004D3578">
        <w:tab/>
      </w:r>
      <w:r w:rsidRPr="00DE71A1">
        <w:t>FR1 MIMO OTA requirements</w:t>
      </w:r>
      <w:bookmarkEnd w:id="37"/>
    </w:p>
    <w:p w:rsidR="00DE71A1" w:rsidRDefault="00DE71A1" w:rsidP="00DE71A1">
      <w:pPr>
        <w:pStyle w:val="2"/>
      </w:pPr>
      <w:bookmarkStart w:id="38" w:name="_Toc47103328"/>
      <w:bookmarkStart w:id="39" w:name="_Toc47717859"/>
      <w:r>
        <w:t>6.1</w:t>
      </w:r>
      <w:r>
        <w:tab/>
        <w:t>General</w:t>
      </w:r>
      <w:bookmarkEnd w:id="38"/>
      <w:bookmarkEnd w:id="39"/>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pt;height:36.3pt" o:ole="">
            <v:imagedata r:id="rId12" o:title=""/>
          </v:shape>
          <o:OLEObject Type="Embed" ProgID="Equation.DSMT4" ShapeID="_x0000_i1025" DrawAspect="Content" ObjectID="_1680422940"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6pt;height:36.3pt" o:ole="">
            <v:imagedata r:id="rId14" o:title=""/>
          </v:shape>
          <o:OLEObject Type="Embed" ProgID="Equation.DSMT4" ShapeID="_x0000_i1026" DrawAspect="Content" ObjectID="_1680422941"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RDefault="009261FC" w:rsidP="009261FC">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r>
        <w:rPr>
          <w:i w:val="0"/>
          <w:color w:val="auto"/>
          <w:lang w:eastAsia="en-GB"/>
        </w:rPr>
        <w:t>below:</w:t>
      </w:r>
    </w:p>
    <w:p w:rsidR="009261FC" w:rsidRPr="00723A55" w:rsidRDefault="009261FC" w:rsidP="009261FC">
      <w:pPr>
        <w:pStyle w:val="Guidance"/>
        <w:numPr>
          <w:ilvl w:val="0"/>
          <w:numId w:val="30"/>
        </w:numPr>
        <w:rPr>
          <w:i w:val="0"/>
          <w:color w:val="auto"/>
          <w:lang w:eastAsia="en-GB"/>
        </w:rPr>
      </w:pPr>
      <w:bookmarkStart w:id="41" w:name="_Hlk63319011"/>
      <w:r w:rsidRPr="00723A55">
        <w:rPr>
          <w:rFonts w:eastAsia="等线"/>
          <w:i w:val="0"/>
          <w:color w:val="auto"/>
        </w:rPr>
        <w:t xml:space="preserve">For FR1 band frequency &lt;3GHz,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[-80dBm/15kHz (or</w:t>
      </w:r>
      <w:r w:rsidRPr="00723A55">
        <w:rPr>
          <w:i w:val="0"/>
          <w:color w:val="auto"/>
        </w:rPr>
        <w:t xml:space="preserve"> equivalent </w:t>
      </w:r>
      <w:r w:rsidRPr="00723A55">
        <w:rPr>
          <w:i w:val="0"/>
          <w:color w:val="auto"/>
          <w:lang w:eastAsia="en-GB"/>
        </w:rPr>
        <w:t>77dBm/30kHz)]</w:t>
      </w:r>
    </w:p>
    <w:p w:rsidR="009261FC" w:rsidRPr="00723A55" w:rsidRDefault="009261FC" w:rsidP="009261FC">
      <w:pPr>
        <w:pStyle w:val="Guidance"/>
        <w:numPr>
          <w:ilvl w:val="0"/>
          <w:numId w:val="30"/>
        </w:numPr>
        <w:rPr>
          <w:rFonts w:eastAsia="等线"/>
          <w:i w:val="0"/>
          <w:color w:val="auto"/>
        </w:rPr>
      </w:pPr>
      <w:r w:rsidRPr="00723A55">
        <w:rPr>
          <w:rFonts w:eastAsia="等线"/>
          <w:i w:val="0"/>
          <w:color w:val="auto"/>
        </w:rPr>
        <w:t xml:space="preserve">For FR1 band frequency &gt;3GHz,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TBD.</w:t>
      </w:r>
    </w:p>
    <w:bookmarkEnd w:id="41"/>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42" w:name="_Hlk63319017"/>
      <w:r w:rsidRPr="006A551C">
        <w:rPr>
          <w:rFonts w:eastAsia="等线"/>
          <w:i w:val="0"/>
          <w:color w:val="auto"/>
        </w:rPr>
        <w:t>The additional criterion in azimuthal orientations shall be met: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bookmarkEnd w:id="42"/>
    <w:p w:rsidR="009261FC" w:rsidRPr="000309EE" w:rsidRDefault="009261FC" w:rsidP="00DE71A1">
      <w:pPr>
        <w:pStyle w:val="Guidance"/>
      </w:pPr>
    </w:p>
    <w:p w:rsidR="00DE71A1" w:rsidRDefault="00DE71A1" w:rsidP="00DE71A1">
      <w:pPr>
        <w:pStyle w:val="2"/>
      </w:pPr>
      <w:bookmarkStart w:id="43" w:name="_Toc47103329"/>
      <w:bookmarkStart w:id="44" w:name="_Toc47717860"/>
      <w:r>
        <w:t>6.2</w:t>
      </w:r>
      <w:r>
        <w:tab/>
      </w:r>
      <w:r w:rsidRPr="00F54508">
        <w:t>Minimum requirement</w:t>
      </w:r>
      <w:bookmarkEnd w:id="43"/>
      <w:bookmarkEnd w:id="44"/>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45" w:name="_Toc47717861"/>
      <w:r>
        <w:t>7</w:t>
      </w:r>
      <w:r w:rsidRPr="004D3578">
        <w:tab/>
      </w:r>
      <w:r w:rsidRPr="00DE71A1">
        <w:t>FR2 MIMO OTA requirements</w:t>
      </w:r>
      <w:bookmarkEnd w:id="45"/>
    </w:p>
    <w:p w:rsidR="00DE71A1" w:rsidRDefault="00DE71A1" w:rsidP="00DE71A1">
      <w:pPr>
        <w:pStyle w:val="2"/>
      </w:pPr>
      <w:bookmarkStart w:id="46" w:name="_Toc47103331"/>
      <w:bookmarkStart w:id="47" w:name="_Toc47717862"/>
      <w:r>
        <w:t>7.1</w:t>
      </w:r>
      <w:r>
        <w:tab/>
        <w:t>General</w:t>
      </w:r>
      <w:bookmarkEnd w:id="46"/>
      <w:bookmarkEnd w:id="47"/>
    </w:p>
    <w:p w:rsidR="00DE71A1" w:rsidRDefault="00DE71A1" w:rsidP="00DE71A1">
      <w:pPr>
        <w:pStyle w:val="Guidance"/>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rsidR="009261FC" w:rsidRDefault="009261FC" w:rsidP="009261FC">
      <w:pPr>
        <w:overflowPunct w:val="0"/>
        <w:autoSpaceDE w:val="0"/>
        <w:autoSpaceDN w:val="0"/>
        <w:adjustRightInd w:val="0"/>
        <w:textAlignment w:val="baseline"/>
      </w:pPr>
      <w:r>
        <w:t xml:space="preserve"> </w:t>
      </w:r>
    </w:p>
    <w:p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w:lastRenderedPageBreak/>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rsidR="0063314D" w:rsidRPr="00EE3AEC" w:rsidRDefault="0063314D" w:rsidP="009261FC">
      <w:pPr>
        <w:overflowPunct w:val="0"/>
        <w:autoSpaceDE w:val="0"/>
        <w:autoSpaceDN w:val="0"/>
        <w:adjustRightInd w:val="0"/>
        <w:textAlignment w:val="baseline"/>
        <w:rPr>
          <w:lang w:eastAsia="en-GB"/>
        </w:rPr>
      </w:pPr>
    </w:p>
    <w:p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63314D" w:rsidP="009261FC">
      <w:pPr>
        <w:pStyle w:val="Guidance"/>
        <w:rPr>
          <w:rFonts w:eastAsia="等线"/>
          <w:i w:val="0"/>
          <w:color w:val="auto"/>
        </w:rPr>
      </w:pPr>
      <w:r w:rsidRPr="00907C48">
        <w:rPr>
          <w:rFonts w:eastAsia="等线"/>
          <w:i w:val="0"/>
          <w:color w:val="auto"/>
        </w:rPr>
        <w:t xml:space="preserve">If the number of test points where the UE can meet 70% maximum throughput outage is less than </w:t>
      </w:r>
      <w:r>
        <w:rPr>
          <w:rFonts w:eastAsia="等线"/>
          <w:i w:val="0"/>
          <w:color w:val="auto"/>
        </w:rPr>
        <w:t>TBD</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48" w:name="_Toc47103332"/>
      <w:bookmarkStart w:id="49" w:name="_Toc47717863"/>
      <w:r>
        <w:t>7.2</w:t>
      </w:r>
      <w:r>
        <w:tab/>
      </w:r>
      <w:r w:rsidRPr="00F54508">
        <w:t>Minimum requirement</w:t>
      </w:r>
      <w:bookmarkEnd w:id="48"/>
      <w:bookmarkEnd w:id="49"/>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50" w:name="_Toc47103333"/>
      <w:bookmarkStart w:id="51" w:name="_Toc47717864"/>
      <w:r w:rsidR="00DE71A1" w:rsidRPr="004D3578">
        <w:lastRenderedPageBreak/>
        <w:t>Annex A (normative):</w:t>
      </w:r>
      <w:r w:rsidR="00DE71A1" w:rsidRPr="004D3578">
        <w:br/>
        <w:t>&lt;</w:t>
      </w:r>
      <w:r w:rsidR="00DE71A1">
        <w:t>FR1 Test methodology</w:t>
      </w:r>
      <w:r w:rsidR="00DE71A1" w:rsidRPr="004D3578">
        <w:t>&gt;</w:t>
      </w:r>
      <w:bookmarkEnd w:id="50"/>
      <w:bookmarkEnd w:id="51"/>
    </w:p>
    <w:p w:rsidR="005056C7" w:rsidRDefault="00DE71A1" w:rsidP="00DE71A1">
      <w:pPr>
        <w:pStyle w:val="Guidance"/>
        <w:rPr>
          <w:lang w:eastAsia="zh-CN"/>
        </w:rPr>
      </w:pPr>
      <w:r>
        <w:t>&lt;Editor’s note: Detailed structure of the subclause is TBD.</w:t>
      </w:r>
      <w:r>
        <w:rPr>
          <w:rFonts w:hint="eastAsia"/>
          <w:lang w:eastAsia="zh-CN"/>
        </w:rPr>
        <w:t xml:space="preserve"> </w:t>
      </w:r>
    </w:p>
    <w:p w:rsidR="00DE71A1" w:rsidRPr="00705BC8" w:rsidRDefault="00DE71A1" w:rsidP="00DE71A1">
      <w:pPr>
        <w:pStyle w:val="Guidance"/>
      </w:pPr>
      <w:r>
        <w:t xml:space="preserve">Refer to TR38.827 Include: </w:t>
      </w:r>
      <w:r w:rsidRPr="00705BC8">
        <w:t>General</w:t>
      </w:r>
      <w:r>
        <w:t xml:space="preserve"> (environmental condition, test zone size)</w:t>
      </w:r>
      <w:r w:rsidRPr="00705BC8">
        <w:t>, measurement methodology (setup, procedure, minimum range length), EUT positioning:</w:t>
      </w:r>
    </w:p>
    <w:p w:rsidR="00470842" w:rsidRDefault="00510BBD" w:rsidP="00470842">
      <w:pPr>
        <w:pStyle w:val="Guidance"/>
      </w:pPr>
      <w:r>
        <w:t>Exception</w:t>
      </w:r>
      <w:r w:rsidR="00DE71A1" w:rsidRPr="00035418">
        <w:t xml:space="preserve"> or additional decisions can be added.</w:t>
      </w:r>
      <w:r w:rsidR="00DE71A1" w:rsidRPr="00F85E37">
        <w:t xml:space="preserve"> </w:t>
      </w:r>
      <w:r w:rsidR="00DE71A1">
        <w:t>&gt;</w:t>
      </w:r>
      <w:bookmarkStart w:id="52" w:name="_Toc46355227"/>
      <w:bookmarkStart w:id="53" w:name="_Toc42175214"/>
    </w:p>
    <w:p w:rsidR="00210CA0" w:rsidRDefault="00210CA0">
      <w:pPr>
        <w:pStyle w:val="1"/>
        <w:rPr>
          <w:rFonts w:eastAsia="Malgun Gothic"/>
        </w:rPr>
      </w:pPr>
      <w:r>
        <w:rPr>
          <w:rFonts w:eastAsia="Malgun Gothic"/>
        </w:rPr>
        <w:t>A.1</w:t>
      </w:r>
      <w:r>
        <w:rPr>
          <w:rFonts w:eastAsia="Malgun Gothic"/>
        </w:rPr>
        <w:tab/>
      </w:r>
      <w:bookmarkEnd w:id="52"/>
      <w:bookmarkEnd w:id="53"/>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54" w:name="_Hlk53413900"/>
      <w:r>
        <w:rPr>
          <w:rFonts w:eastAsia="宋体"/>
        </w:rPr>
        <w:t>minimum</w:t>
      </w:r>
      <w:bookmarkEnd w:id="54"/>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55" w:name="_Toc46355232"/>
      <w:bookmarkStart w:id="56" w:name="_Toc42175219"/>
      <w:r>
        <w:rPr>
          <w:rFonts w:eastAsia="Malgun Gothic"/>
        </w:rPr>
        <w:t>A.2.1</w:t>
      </w:r>
      <w:r>
        <w:rPr>
          <w:rFonts w:eastAsia="Malgun Gothic"/>
        </w:rPr>
        <w:tab/>
        <w:t xml:space="preserve">system setup </w:t>
      </w:r>
      <w:bookmarkEnd w:id="55"/>
      <w:bookmarkEnd w:id="56"/>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A91EF2" w:rsidRPr="00A91EF2" w:rsidRDefault="00A91EF2" w:rsidP="00A91EF2">
      <w:pPr>
        <w:pStyle w:val="B2"/>
        <w:ind w:left="0" w:firstLine="0"/>
        <w:rPr>
          <w:i/>
          <w:noProof/>
          <w:sz w:val="18"/>
        </w:rPr>
      </w:pPr>
      <w:r w:rsidRPr="00A91EF2">
        <w:rPr>
          <w:i/>
          <w:color w:val="FF0000"/>
        </w:rPr>
        <w:t>Note: For step 1 of throughput testing, the measurement is not needed to start from</w:t>
      </w:r>
      <w:r w:rsidRPr="00A91EF2">
        <w:rPr>
          <w:i/>
          <w:sz w:val="18"/>
        </w:rPr>
        <w:t xml:space="preserve"> </w:t>
      </w:r>
      <w:r w:rsidRPr="00A91EF2">
        <w:rPr>
          <w:i/>
          <w:color w:val="FF0000"/>
        </w:rPr>
        <w:t xml:space="preserve">maximum downlink power each time. To save testing time, the starting downlink power can be set as a proper value (lower than maximum downlink power supported by test system) as long as all the throughput curve curves at 12 different UE </w:t>
      </w:r>
      <w:bookmarkStart w:id="57" w:name="_Hlk67951268"/>
      <w:r w:rsidRPr="00A91EF2">
        <w:rPr>
          <w:i/>
          <w:color w:val="FF0000"/>
        </w:rPr>
        <w:t xml:space="preserve">azimuth rotations </w:t>
      </w:r>
      <w:bookmarkEnd w:id="57"/>
      <w:r w:rsidRPr="00A91EF2">
        <w:rPr>
          <w:i/>
          <w:color w:val="FF0000"/>
        </w:rPr>
        <w:t>can reach at least 90% of the</w:t>
      </w:r>
      <w:r w:rsidRPr="00A91EF2">
        <w:rPr>
          <w:i/>
          <w:sz w:val="18"/>
        </w:rPr>
        <w:t xml:space="preserve"> </w:t>
      </w:r>
      <w:r w:rsidRPr="00A91EF2">
        <w:rPr>
          <w:i/>
          <w:color w:val="FF0000"/>
        </w:rPr>
        <w:t>maximum theoretical throughput.</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58" w:name="_Hlk53415308"/>
      <w:r>
        <w:rPr>
          <w:rFonts w:eastAsia="宋体"/>
        </w:rPr>
        <w:t>A.2.4-1</w:t>
      </w:r>
      <w:bookmarkEnd w:id="58"/>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Default="00D0779A" w:rsidP="00A91EF2">
            <w:pPr>
              <w:pStyle w:val="TAH"/>
            </w:pPr>
            <w:r w:rsidRPr="00731D89">
              <w:t xml:space="preserve">Phi </w:t>
            </w:r>
          </w:p>
          <w:p w:rsidR="00D0779A" w:rsidRPr="00731D89" w:rsidRDefault="00D0779A" w:rsidP="00A91EF2">
            <w:pPr>
              <w:pStyle w:val="TAH"/>
            </w:pP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116.7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rsidR="00D0779A" w:rsidRPr="00731D89" w:rsidRDefault="00D0779A" w:rsidP="00A91EF2">
            <w:pPr>
              <w:pStyle w:val="TAH"/>
            </w:pPr>
            <w:r w:rsidRPr="00731D89">
              <w:t>Phi</w:t>
            </w:r>
            <w:r>
              <w:t xml:space="preserve"> </w:t>
            </w: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10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A91EF2">
        <w:trPr>
          <w:trHeight w:val="283"/>
          <w:jc w:val="center"/>
        </w:trPr>
        <w:tc>
          <w:tcPr>
            <w:tcW w:w="3120" w:type="dxa"/>
            <w:gridSpan w:val="2"/>
            <w:shd w:val="clear" w:color="auto" w:fill="D9D9D9"/>
            <w:vAlign w:val="center"/>
          </w:tcPr>
          <w:p w:rsidR="00D0779A" w:rsidRPr="00731D89" w:rsidRDefault="00D0779A" w:rsidP="00A91EF2">
            <w:pPr>
              <w:pStyle w:val="TAH"/>
            </w:pPr>
            <w:r>
              <w:rPr>
                <w:rFonts w:cs="Arial"/>
                <w:b w:val="0"/>
                <w:bCs/>
                <w:color w:val="000000"/>
              </w:rPr>
              <w:t>UMi CDL-C</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A91EF2">
            <w:pPr>
              <w:pStyle w:val="TAC"/>
              <w:rPr>
                <w:rFonts w:cs="Arial"/>
                <w:color w:val="000000"/>
              </w:rPr>
            </w:pPr>
            <w:r w:rsidRPr="00B33B56">
              <w:rPr>
                <w:rFonts w:cs="Arial"/>
                <w:color w:val="000000"/>
              </w:rPr>
              <w:t>Theta [deg]</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A91EF2">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rsidRPr="009B6006">
              <w:t>Test Point 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Pr="00731D89" w:rsidRDefault="00D0779A" w:rsidP="00A91EF2">
            <w:pPr>
              <w:pStyle w:val="TAH"/>
            </w:pPr>
            <w:r w:rsidRPr="00731D89">
              <w:t>Phi [deg]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49.7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-142.9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-76.9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20.4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-55.0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130.1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98.5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157.0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-78.9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31.6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-38.3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66.3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171.9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91.3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138.1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-153.3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rsidR="00DE71A1" w:rsidRDefault="00DE71A1" w:rsidP="00DE71A1">
      <w:pPr>
        <w:pStyle w:val="Guidance"/>
      </w:pPr>
      <w:r>
        <w:t xml:space="preserve">&lt;Editor’s note: Detailed structure of the subclause is TBD. </w:t>
      </w:r>
    </w:p>
    <w:p w:rsidR="00DE71A1" w:rsidRDefault="00DE71A1" w:rsidP="00DE71A1">
      <w:pPr>
        <w:pStyle w:val="Guidance"/>
      </w:pPr>
      <w:r>
        <w:t xml:space="preserve">Include </w:t>
      </w:r>
      <w:r w:rsidR="0074540A">
        <w:t xml:space="preserve">FR1 </w:t>
      </w:r>
      <w:r>
        <w:t xml:space="preserve">channel model tables after down-selection for requirement, </w:t>
      </w:r>
      <w:r w:rsidR="0074540A">
        <w:t xml:space="preserve">FR1 channel model validation procedure, and </w:t>
      </w:r>
      <w:r>
        <w:t>validation pass</w:t>
      </w:r>
      <w:r>
        <w:rPr>
          <w:rFonts w:hint="eastAsia"/>
          <w:lang w:eastAsia="zh-CN"/>
        </w:rPr>
        <w:t>/fail</w:t>
      </w:r>
      <w:r>
        <w:rPr>
          <w:lang w:eastAsia="zh-CN"/>
        </w:rPr>
        <w:t xml:space="preserve"> requirement.</w:t>
      </w:r>
      <w:r w:rsidRPr="00F85E37">
        <w:t xml:space="preserve"> </w:t>
      </w:r>
      <w:r>
        <w:t>&gt;</w:t>
      </w: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UMi CDL-A and </w:t>
      </w:r>
      <w:r>
        <w:t xml:space="preserve">Table C.1-2 </w:t>
      </w:r>
      <w:r w:rsidRPr="000876CE">
        <w:rPr>
          <w:rFonts w:eastAsia="Times New Roman"/>
        </w:rPr>
        <w:t>FR1 UMa CDL-C</w:t>
      </w:r>
      <w:r>
        <w:rPr>
          <w:rFonts w:eastAsia="Times New Roman"/>
        </w:rPr>
        <w:t xml:space="preserve">, which do not include base station antenna filtering. </w:t>
      </w:r>
      <w:r w:rsidR="00A91EF2">
        <w:rPr>
          <w:rFonts w:eastAsia="Times New Roman"/>
        </w:rPr>
        <w:t>Whether UMi CDL-A is used to define FR1 MIMO OTA requirement is FFS.</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Tr="003C30E5">
        <w:trPr>
          <w:trHeight w:val="408"/>
          <w:jc w:val="center"/>
        </w:trPr>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8064" w:type="dxa"/>
            <w:gridSpan w:val="7"/>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390201" w:rsidTr="003C30E5">
        <w:trPr>
          <w:trHeight w:val="396"/>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7C3F77"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A91EF2" w:rsidP="00830197">
      <w:pPr>
        <w:pStyle w:val="B1"/>
        <w:numPr>
          <w:ilvl w:val="0"/>
          <w:numId w:val="5"/>
        </w:numPr>
      </w:pPr>
      <w:r w:rsidRPr="0079110B">
        <w:lastRenderedPageBreak/>
        <w:t>F</w:t>
      </w:r>
      <w:r w:rsidRPr="0079110B">
        <w:rPr>
          <w:rFonts w:hint="eastAsia"/>
        </w:rPr>
        <w:t>or</w:t>
      </w:r>
      <w:r>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t xml:space="preserve"> For 2x2 MIMO OTA, </w:t>
      </w:r>
      <w:r w:rsidRPr="0086757E">
        <w:t xml:space="preserve">1 strongest transmitting beam is </w:t>
      </w:r>
      <w:r w:rsidRPr="00314FB2">
        <w:t>selected from the pre-defined beam grid based on its proximity to</w:t>
      </w:r>
      <w:r w:rsidRPr="0014143A">
        <w:t xml:space="preserve"> </w:t>
      </w:r>
      <w:r w:rsidRPr="0086757E">
        <w:t>the strongest cluster of the FR</w:t>
      </w:r>
      <w:r>
        <w:t>1</w:t>
      </w:r>
      <w:r w:rsidRPr="0086757E">
        <w:t xml:space="preserve"> channel model</w:t>
      </w:r>
      <w:r>
        <w:t>.</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Table C.3.1-1: C</w:t>
      </w:r>
      <w:r w:rsidRPr="00327F86">
        <w:t>h</w:t>
      </w:r>
      <w:r>
        <w:t>annel model validation</w:t>
      </w:r>
      <w:r w:rsidRPr="00327F86">
        <w:t xml:space="preserve">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lastRenderedPageBreak/>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8" type="#_x0000_t75" style="width:99.65pt;height:34pt" o:ole="">
            <v:imagedata r:id="rId23" o:title=""/>
          </v:shape>
          <o:OLEObject Type="Embed" ProgID="Equation.3" ShapeID="_x0000_i1028" DrawAspect="Content" ObjectID="_1680422942" r:id="rId24"/>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lastRenderedPageBreak/>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w:t>
      </w:r>
      <w:r w:rsidRPr="001674F5">
        <w:rPr>
          <w:rFonts w:eastAsia="MS Mincho"/>
        </w:rPr>
        <w:lastRenderedPageBreak/>
        <w:t xml:space="preserve">The resulting temporal correlation function </w:t>
      </w:r>
      <w:r w:rsidR="00E37DD9" w:rsidRPr="001674F5">
        <w:rPr>
          <w:rFonts w:eastAsia="MS Mincho"/>
        </w:rPr>
        <w:object w:dxaOrig="675" w:dyaOrig="360">
          <v:shape id="_x0000_i1029" type="#_x0000_t75" style="width:28.2pt;height:15pt" o:ole="">
            <v:imagedata r:id="rId26" o:title=""/>
          </v:shape>
          <o:OLEObject Type="Embed" ProgID="Equation.3" ShapeID="_x0000_i1029" DrawAspect="Content" ObjectID="_1680422943" r:id="rId27"/>
        </w:object>
      </w:r>
      <w:r w:rsidRPr="001674F5">
        <w:rPr>
          <w:rFonts w:eastAsia="MS Mincho"/>
        </w:rPr>
        <w:t xml:space="preserve">  is normalized such that </w:t>
      </w:r>
      <w:r w:rsidR="00E37DD9" w:rsidRPr="001674F5">
        <w:rPr>
          <w:rFonts w:eastAsia="MS Mincho"/>
        </w:rPr>
        <w:object w:dxaOrig="1995" w:dyaOrig="360">
          <v:shape id="_x0000_i1030" type="#_x0000_t75" style="width:78.35pt;height:14.4pt" o:ole="">
            <v:imagedata r:id="rId28" o:title=""/>
          </v:shape>
          <o:OLEObject Type="Embed" ProgID="Equation.3" ShapeID="_x0000_i1030" DrawAspect="Content" ObjectID="_1680422944"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rsidR="00E37DD9" w:rsidRPr="00D26593" w:rsidRDefault="00E37DD9" w:rsidP="00E37DD9">
      <w:bookmarkStart w:id="69" w:name="_Hlk56023584"/>
      <w:bookmarkStart w:id="7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9"/>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98113B">
        <w:rPr>
          <w:position w:val="-8"/>
        </w:rPr>
        <w:pict>
          <v:shape id="_x0000_i1031" type="#_x0000_t75" style="width:173.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instrText xml:space="preserve"> </w:instrText>
      </w:r>
      <w:r w:rsidRPr="00C00D42">
        <w:fldChar w:fldCharType="separate"/>
      </w:r>
      <w:r w:rsidR="0098113B">
        <w:rPr>
          <w:position w:val="-8"/>
        </w:rPr>
        <w:pict>
          <v:shape id="_x0000_i1032" type="#_x0000_t75" style="width:173.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98113B">
        <w:rPr>
          <w:position w:val="-8"/>
        </w:rPr>
        <w:pict>
          <v:shape id="_x0000_i1033" type="#_x0000_t75" style="width:65.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instrText xml:space="preserve"> </w:instrText>
      </w:r>
      <w:r w:rsidRPr="00C00D42">
        <w:fldChar w:fldCharType="separate"/>
      </w:r>
      <w:r w:rsidR="0098113B">
        <w:rPr>
          <w:position w:val="-8"/>
        </w:rPr>
        <w:pict>
          <v:shape id="_x0000_i1034" type="#_x0000_t75" style="width:65.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98113B">
        <w:rPr>
          <w:position w:val="-8"/>
        </w:rPr>
        <w:pict>
          <v:shape id="_x0000_i1035" type="#_x0000_t75" style="width:12.1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98113B">
        <w:rPr>
          <w:position w:val="-8"/>
        </w:rPr>
        <w:pict>
          <v:shape id="_x0000_i1036" type="#_x0000_t75" style="width:12.1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and </w:t>
      </w:r>
      <w:r w:rsidRPr="00C00D42">
        <w:fldChar w:fldCharType="begin"/>
      </w:r>
      <w:r w:rsidRPr="00C00D42">
        <w:instrText xml:space="preserve"> QUOTE </w:instrText>
      </w:r>
      <w:r w:rsidR="0098113B">
        <w:rPr>
          <w:position w:val="-8"/>
        </w:rPr>
        <w:pict>
          <v:shape id="_x0000_i1037" type="#_x0000_t75" style="width:12.1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98113B">
        <w:rPr>
          <w:position w:val="-8"/>
        </w:rPr>
        <w:pict>
          <v:shape id="_x0000_i1038" type="#_x0000_t75" style="width:12.1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98113B">
        <w:rPr>
          <w:position w:val="-8"/>
        </w:rPr>
        <w:pict>
          <v:shape id="_x0000_i1039" type="#_x0000_t75" style="width:61.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98113B">
        <w:rPr>
          <w:position w:val="-8"/>
        </w:rPr>
        <w:pict>
          <v:shape id="_x0000_i1040" type="#_x0000_t75" style="width:61.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98113B">
        <w:rPr>
          <w:position w:val="-8"/>
        </w:rPr>
        <w:pict>
          <v:shape id="_x0000_i1041" type="#_x0000_t75" style="width:48.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98113B">
        <w:rPr>
          <w:position w:val="-8"/>
        </w:rPr>
        <w:pict>
          <v:shape id="_x0000_i1042" type="#_x0000_t75" style="width:48.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98113B">
        <w:rPr>
          <w:position w:val="-8"/>
        </w:rPr>
        <w:pict>
          <v:shape id="_x0000_i1043" type="#_x0000_t75" style="width:44.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instrText xml:space="preserve"> </w:instrText>
      </w:r>
      <w:r w:rsidRPr="00C00D42">
        <w:rPr>
          <w:rFonts w:eastAsia="Batang"/>
        </w:rPr>
        <w:fldChar w:fldCharType="separate"/>
      </w:r>
      <w:r w:rsidR="0098113B">
        <w:rPr>
          <w:position w:val="-8"/>
        </w:rPr>
        <w:pict>
          <v:shape id="_x0000_i1044" type="#_x0000_t75" style="width:44.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fldChar w:fldCharType="end"/>
      </w:r>
      <w:r>
        <w:rPr>
          <w:rFonts w:eastAsia="Batang"/>
        </w:rPr>
        <w:t xml:space="preserve"> </w:t>
      </w:r>
    </w:p>
    <w:p w:rsidR="00E37DD9" w:rsidRPr="0080307B" w:rsidRDefault="0098113B" w:rsidP="00E37DD9">
      <w:pPr>
        <w:pStyle w:val="B1"/>
        <w:numPr>
          <w:ilvl w:val="0"/>
          <w:numId w:val="17"/>
        </w:numPr>
        <w:rPr>
          <w:rFonts w:eastAsia="Batang"/>
        </w:rPr>
      </w:pPr>
      <w:r>
        <w:pict>
          <v:shape id="_x0000_i1045" type="#_x0000_t75" style="width:221.2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d=&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se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70"/>
    <w:p w:rsidR="00E37DD9" w:rsidRDefault="00990661" w:rsidP="00E37DD9">
      <w:pPr>
        <w:jc w:val="center"/>
      </w:pPr>
      <w:r>
        <w:object w:dxaOrig="10704" w:dyaOrig="7050">
          <v:shape id="_x0000_i1046" type="#_x0000_t75" style="width:250pt;height:164.75pt" o:ole="">
            <v:imagedata r:id="rId38" o:title=""/>
          </v:shape>
          <o:OLEObject Type="Embed" ProgID="Visio.Drawing.11" ShapeID="_x0000_i1046" DrawAspect="Content" ObjectID="_1680422945" r:id="rId39"/>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98113B">
        <w:rPr>
          <w:position w:val="-5"/>
        </w:rPr>
        <w:pict>
          <v:shape id="_x0000_i1047"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98113B">
        <w:rPr>
          <w:position w:val="-5"/>
        </w:rPr>
        <w:pict>
          <v:shape id="_x0000_i1048"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w:t>
      </w:r>
      <w:r>
        <w:lastRenderedPageBreak/>
        <w:t xml:space="preserve">time samples represent independent fading occasions. The same principle applies also to frequency sampling interval </w:t>
      </w:r>
      <w:r w:rsidRPr="00C03A45">
        <w:fldChar w:fldCharType="begin"/>
      </w:r>
      <w:r w:rsidRPr="00C03A45">
        <w:instrText xml:space="preserve"> QUOTE </w:instrText>
      </w:r>
      <w:r w:rsidR="0098113B">
        <w:rPr>
          <w:position w:val="-5"/>
        </w:rPr>
        <w:pict>
          <v:shape id="_x0000_i1049"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98113B">
        <w:rPr>
          <w:position w:val="-5"/>
        </w:rPr>
        <w:pict>
          <v:shape id="_x0000_i1050"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lastRenderedPageBreak/>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D659BB" w:rsidRDefault="00D659BB" w:rsidP="00D659BB">
      <w:r>
        <w:t>7. Calculate the total power received at the test area as the sum of the power in the two polarizations.</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71" w:name="_Toc47103336"/>
      <w:bookmarkStart w:id="72"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1"/>
      <w:bookmarkEnd w:id="72"/>
    </w:p>
    <w:p w:rsidR="00792483" w:rsidRPr="003F393D" w:rsidRDefault="00792483" w:rsidP="006651B3"/>
    <w:p w:rsidR="00792483" w:rsidRDefault="00792483" w:rsidP="00792483">
      <w:pPr>
        <w:pStyle w:val="1"/>
      </w:pPr>
      <w:bookmarkStart w:id="73"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A91EF2">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ZOA in [°]</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83.3318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71.1282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69.2454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66.7349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72.0348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64.4337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85.4238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64.1548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64.7824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92.467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65.6889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68.7572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59.1339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65.3402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58.4365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65.2705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62.6903</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61.993</w:t>
            </w:r>
          </w:p>
        </w:tc>
      </w:tr>
      <w:tr w:rsidR="00792483" w:rsidRPr="000A30B8" w:rsidTr="00A91EF2">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A91EF2">
            <w:pPr>
              <w:pStyle w:val="TAH"/>
              <w:rPr>
                <w:lang w:val="en-US"/>
              </w:rPr>
            </w:pPr>
            <w:r w:rsidRPr="0041586E">
              <w:rPr>
                <w:lang w:val="en-US"/>
              </w:rPr>
              <w:t>Per-Cluster Parameters</w:t>
            </w:r>
          </w:p>
        </w:tc>
      </w:tr>
      <w:tr w:rsidR="00792483" w:rsidRPr="0041586E" w:rsidTr="00A91EF2">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A91EF2">
        <w:trPr>
          <w:trHeight w:val="283"/>
          <w:jc w:val="center"/>
        </w:trPr>
        <w:tc>
          <w:tcPr>
            <w:tcW w:w="3899" w:type="dxa"/>
            <w:vMerge w:val="restart"/>
            <w:shd w:val="clear" w:color="auto" w:fill="D9D9D9"/>
            <w:vAlign w:val="center"/>
          </w:tcPr>
          <w:p w:rsidR="00792483" w:rsidRPr="002C449F" w:rsidRDefault="00792483" w:rsidP="00A91EF2">
            <w:pPr>
              <w:pStyle w:val="TAH"/>
            </w:pPr>
            <w:r w:rsidRPr="002C449F">
              <w:t>Parameter description</w:t>
            </w:r>
          </w:p>
        </w:tc>
        <w:tc>
          <w:tcPr>
            <w:tcW w:w="1204" w:type="dxa"/>
            <w:vMerge w:val="restart"/>
            <w:shd w:val="clear" w:color="auto" w:fill="D9D9D9"/>
            <w:vAlign w:val="center"/>
          </w:tcPr>
          <w:p w:rsidR="00792483" w:rsidRPr="002C449F" w:rsidRDefault="00792483" w:rsidP="00A91EF2">
            <w:pPr>
              <w:pStyle w:val="TAH"/>
            </w:pPr>
            <w:r w:rsidRPr="002C449F">
              <w:t>Symbol</w:t>
            </w:r>
          </w:p>
        </w:tc>
        <w:tc>
          <w:tcPr>
            <w:tcW w:w="1983" w:type="dxa"/>
            <w:shd w:val="clear" w:color="auto" w:fill="D9D9D9"/>
            <w:vAlign w:val="center"/>
          </w:tcPr>
          <w:p w:rsidR="00792483" w:rsidRPr="002C449F" w:rsidRDefault="00792483" w:rsidP="00A91EF2">
            <w:pPr>
              <w:pStyle w:val="TAH"/>
            </w:pPr>
            <w:r w:rsidRPr="002C449F">
              <w:t>Parameter value</w:t>
            </w:r>
          </w:p>
        </w:tc>
      </w:tr>
      <w:tr w:rsidR="00792483" w:rsidRPr="002C449F" w:rsidTr="00A91EF2">
        <w:trPr>
          <w:trHeight w:val="283"/>
          <w:jc w:val="center"/>
        </w:trPr>
        <w:tc>
          <w:tcPr>
            <w:tcW w:w="3899" w:type="dxa"/>
            <w:vMerge/>
            <w:shd w:val="clear" w:color="auto" w:fill="D9D9D9"/>
            <w:vAlign w:val="center"/>
          </w:tcPr>
          <w:p w:rsidR="00792483" w:rsidRPr="002C449F" w:rsidRDefault="00792483" w:rsidP="00A91EF2">
            <w:pPr>
              <w:pStyle w:val="TAH"/>
            </w:pPr>
          </w:p>
        </w:tc>
        <w:tc>
          <w:tcPr>
            <w:tcW w:w="1204" w:type="dxa"/>
            <w:vMerge/>
            <w:shd w:val="clear" w:color="auto" w:fill="D9D9D9"/>
            <w:vAlign w:val="center"/>
          </w:tcPr>
          <w:p w:rsidR="00792483" w:rsidRPr="002C449F" w:rsidRDefault="00792483" w:rsidP="00A91EF2">
            <w:pPr>
              <w:pStyle w:val="TAH"/>
            </w:pPr>
          </w:p>
        </w:tc>
        <w:tc>
          <w:tcPr>
            <w:tcW w:w="1983" w:type="dxa"/>
            <w:shd w:val="clear" w:color="auto" w:fill="D9D9D9"/>
            <w:vAlign w:val="center"/>
          </w:tcPr>
          <w:p w:rsidR="00792483" w:rsidRPr="002C449F" w:rsidRDefault="00792483" w:rsidP="00A91EF2">
            <w:pPr>
              <w:pStyle w:val="TAH"/>
            </w:pPr>
            <w:r w:rsidRPr="002C449F">
              <w:t>FR2</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horizontal dimension</w:t>
            </w:r>
          </w:p>
        </w:tc>
        <w:tc>
          <w:tcPr>
            <w:tcW w:w="1204" w:type="dxa"/>
            <w:vAlign w:val="center"/>
          </w:tcPr>
          <w:p w:rsidR="00792483" w:rsidRPr="002C449F" w:rsidRDefault="00792483" w:rsidP="00A91EF2">
            <w:pPr>
              <w:pStyle w:val="TAC"/>
            </w:pPr>
            <w:r w:rsidRPr="002C449F">
              <w:rPr>
                <w:i/>
              </w:rPr>
              <w:t>N</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e</w:t>
            </w:r>
          </w:p>
        </w:tc>
        <w:tc>
          <w:tcPr>
            <w:tcW w:w="1983" w:type="dxa"/>
            <w:vAlign w:val="center"/>
          </w:tcPr>
          <w:p w:rsidR="00792483" w:rsidRPr="002C449F" w:rsidRDefault="00792483" w:rsidP="00A91EF2">
            <w:pPr>
              <w:pStyle w:val="TAC"/>
            </w:pPr>
            <w:r w:rsidRPr="002C449F">
              <w:t>8</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horizontal dimension</w:t>
            </w:r>
          </w:p>
        </w:tc>
        <w:tc>
          <w:tcPr>
            <w:tcW w:w="1204" w:type="dxa"/>
            <w:vAlign w:val="center"/>
          </w:tcPr>
          <w:p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rsidR="00792483" w:rsidRPr="002C449F" w:rsidRDefault="00792483" w:rsidP="00A91EF2">
            <w:pPr>
              <w:pStyle w:val="TAC"/>
            </w:pPr>
            <w:r w:rsidRPr="002C449F">
              <w:t>16</w:t>
            </w:r>
          </w:p>
        </w:tc>
      </w:tr>
      <w:tr w:rsidR="00792483" w:rsidRPr="002C449F" w:rsidTr="00A91EF2">
        <w:trPr>
          <w:jc w:val="center"/>
        </w:trPr>
        <w:tc>
          <w:tcPr>
            <w:tcW w:w="3899" w:type="dxa"/>
            <w:vAlign w:val="center"/>
          </w:tcPr>
          <w:p w:rsidR="00792483" w:rsidRPr="002C449F" w:rsidRDefault="00792483" w:rsidP="00A91EF2">
            <w:pPr>
              <w:pStyle w:val="TAC"/>
            </w:pPr>
            <w:r w:rsidRPr="002C449F">
              <w:t>Number of polarizations per panel</w:t>
            </w:r>
          </w:p>
        </w:tc>
        <w:tc>
          <w:tcPr>
            <w:tcW w:w="1204" w:type="dxa"/>
            <w:vAlign w:val="center"/>
          </w:tcPr>
          <w:p w:rsidR="00792483" w:rsidRPr="002C449F" w:rsidRDefault="00792483" w:rsidP="00A91EF2">
            <w:pPr>
              <w:pStyle w:val="TAC"/>
              <w:rPr>
                <w:i/>
              </w:rPr>
            </w:pPr>
            <w:r w:rsidRPr="002C449F">
              <w:rPr>
                <w:i/>
              </w:rPr>
              <w:t>P</w:t>
            </w:r>
          </w:p>
        </w:tc>
        <w:tc>
          <w:tcPr>
            <w:tcW w:w="1983" w:type="dxa"/>
            <w:vAlign w:val="center"/>
          </w:tcPr>
          <w:p w:rsidR="00792483" w:rsidRPr="002C449F" w:rsidRDefault="00792483" w:rsidP="00A91EF2">
            <w:pPr>
              <w:pStyle w:val="TAC"/>
            </w:pPr>
            <w:r w:rsidRPr="002C449F">
              <w:t>2</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rsidR="00792483" w:rsidRPr="002C449F" w:rsidRDefault="00792483" w:rsidP="00A91EF2">
            <w:pPr>
              <w:pStyle w:val="TAC"/>
            </w:pPr>
            <w:r w:rsidRPr="002C449F">
              <w:t>0.5</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rsidR="00792483" w:rsidRPr="002C449F" w:rsidRDefault="00792483" w:rsidP="00A91EF2">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74" w:name="_Hlk63095412"/>
      <w:bookmarkEnd w:id="73"/>
      <w:r>
        <w:t>D</w:t>
      </w:r>
      <w:r w:rsidRPr="00235394">
        <w:t>.</w:t>
      </w:r>
      <w:r>
        <w:t>3</w:t>
      </w:r>
      <w:r w:rsidRPr="00235394">
        <w:tab/>
      </w:r>
      <w:r>
        <w:t>FR2 Channel model validation</w:t>
      </w:r>
    </w:p>
    <w:bookmarkEnd w:id="74"/>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A91EF2">
        <w:tc>
          <w:tcPr>
            <w:tcW w:w="2552" w:type="dxa"/>
            <w:shd w:val="clear" w:color="auto" w:fill="E7E6E6"/>
          </w:tcPr>
          <w:p w:rsidR="00792483" w:rsidRPr="008F460F" w:rsidRDefault="00792483" w:rsidP="00A91EF2">
            <w:pPr>
              <w:pStyle w:val="TAH"/>
              <w:rPr>
                <w:lang w:val="en-US"/>
              </w:rPr>
            </w:pPr>
            <w:r w:rsidRPr="008F460F">
              <w:rPr>
                <w:lang w:val="en-US"/>
              </w:rPr>
              <w:t>NR FR2 Bands</w:t>
            </w:r>
          </w:p>
        </w:tc>
        <w:tc>
          <w:tcPr>
            <w:tcW w:w="850" w:type="dxa"/>
            <w:shd w:val="clear" w:color="auto" w:fill="E7E6E6"/>
          </w:tcPr>
          <w:p w:rsidR="00792483" w:rsidRPr="008F460F" w:rsidRDefault="00792483" w:rsidP="00A91EF2">
            <w:pPr>
              <w:pStyle w:val="TAH"/>
              <w:rPr>
                <w:lang w:val="en-US"/>
              </w:rPr>
            </w:pPr>
            <w:r w:rsidRPr="008F460F">
              <w:rPr>
                <w:lang w:val="en-US"/>
              </w:rPr>
              <w:t>Range</w:t>
            </w:r>
          </w:p>
        </w:tc>
        <w:tc>
          <w:tcPr>
            <w:tcW w:w="1701" w:type="dxa"/>
            <w:shd w:val="clear" w:color="auto" w:fill="E7E6E6"/>
          </w:tcPr>
          <w:p w:rsidR="00792483" w:rsidRPr="008F460F" w:rsidRDefault="00792483" w:rsidP="00A91EF2">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A91EF2">
            <w:pPr>
              <w:pStyle w:val="TH"/>
              <w:rPr>
                <w:b w:val="0"/>
                <w:bCs/>
              </w:rPr>
            </w:pPr>
            <w:r w:rsidRPr="008F460F">
              <w:rPr>
                <w:b w:val="0"/>
                <w:bCs/>
              </w:rPr>
              <w:t>n257</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27750</w:t>
            </w:r>
          </w:p>
        </w:tc>
      </w:tr>
      <w:tr w:rsidR="00792483" w:rsidRPr="008F460F" w:rsidTr="00A91EF2">
        <w:trPr>
          <w:trHeight w:val="349"/>
        </w:trPr>
        <w:tc>
          <w:tcPr>
            <w:tcW w:w="2552" w:type="dxa"/>
            <w:shd w:val="clear" w:color="auto" w:fill="auto"/>
          </w:tcPr>
          <w:p w:rsidR="00792483" w:rsidRPr="008F460F" w:rsidRDefault="00792483" w:rsidP="00A91EF2">
            <w:pPr>
              <w:pStyle w:val="TH"/>
              <w:rPr>
                <w:b w:val="0"/>
                <w:bCs/>
              </w:rPr>
            </w:pPr>
            <w:r w:rsidRPr="008F460F">
              <w:rPr>
                <w:b w:val="0"/>
                <w:bCs/>
              </w:rPr>
              <w:t>n260</w:t>
            </w:r>
          </w:p>
        </w:tc>
        <w:tc>
          <w:tcPr>
            <w:tcW w:w="850" w:type="dxa"/>
            <w:shd w:val="clear" w:color="auto" w:fill="auto"/>
          </w:tcPr>
          <w:p w:rsidR="00792483" w:rsidRPr="008F460F" w:rsidRDefault="00792483" w:rsidP="00A91EF2">
            <w:pPr>
              <w:pStyle w:val="TH"/>
              <w:rPr>
                <w:b w:val="0"/>
                <w:bCs/>
              </w:rPr>
            </w:pPr>
            <w:r w:rsidRPr="008F460F">
              <w:rPr>
                <w:b w:val="0"/>
                <w:bCs/>
              </w:rPr>
              <w:t>High</w:t>
            </w:r>
          </w:p>
        </w:tc>
        <w:tc>
          <w:tcPr>
            <w:tcW w:w="1701" w:type="dxa"/>
            <w:shd w:val="clear" w:color="auto" w:fill="auto"/>
          </w:tcPr>
          <w:p w:rsidR="00792483" w:rsidRPr="008F460F" w:rsidRDefault="00792483" w:rsidP="00A91EF2">
            <w:pPr>
              <w:pStyle w:val="TH"/>
              <w:rPr>
                <w:b w:val="0"/>
                <w:bCs/>
              </w:rPr>
            </w:pPr>
            <w:r w:rsidRPr="008F460F">
              <w:rPr>
                <w:b w:val="0"/>
                <w:bCs/>
              </w:rPr>
              <w:t>38500</w:t>
            </w:r>
          </w:p>
        </w:tc>
      </w:tr>
      <w:tr w:rsidR="00792483" w:rsidRPr="008F460F" w:rsidTr="00A91EF2">
        <w:trPr>
          <w:trHeight w:val="299"/>
        </w:trPr>
        <w:tc>
          <w:tcPr>
            <w:tcW w:w="2552" w:type="dxa"/>
            <w:shd w:val="clear" w:color="auto" w:fill="auto"/>
          </w:tcPr>
          <w:p w:rsidR="00792483" w:rsidRPr="008F460F" w:rsidRDefault="00792483" w:rsidP="00A91EF2">
            <w:pPr>
              <w:pStyle w:val="TH"/>
              <w:rPr>
                <w:b w:val="0"/>
                <w:bCs/>
              </w:rPr>
            </w:pPr>
            <w:r w:rsidRPr="008F460F">
              <w:rPr>
                <w:b w:val="0"/>
                <w:bCs/>
              </w:rPr>
              <w:t>n258</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25875</w:t>
            </w:r>
          </w:p>
        </w:tc>
      </w:tr>
      <w:tr w:rsidR="00792483" w:rsidRPr="008F460F" w:rsidTr="00A91EF2">
        <w:tc>
          <w:tcPr>
            <w:tcW w:w="2552" w:type="dxa"/>
            <w:shd w:val="clear" w:color="auto" w:fill="auto"/>
          </w:tcPr>
          <w:p w:rsidR="00792483" w:rsidRPr="008F460F" w:rsidRDefault="00792483" w:rsidP="00A91EF2">
            <w:pPr>
              <w:pStyle w:val="TH"/>
              <w:rPr>
                <w:b w:val="0"/>
                <w:bCs/>
              </w:rPr>
            </w:pPr>
            <w:r w:rsidRPr="008F460F">
              <w:rPr>
                <w:b w:val="0"/>
                <w:bCs/>
              </w:rPr>
              <w:t>n261</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200 </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1101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E734E8"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1" type="#_x0000_t75" style="width:100.2pt;height:34pt" o:ole="">
            <v:imagedata r:id="rId23" o:title=""/>
          </v:shape>
          <o:OLEObject Type="Embed" ProgID="Equation.3" ShapeID="_x0000_i1051" DrawAspect="Content" ObjectID="_1680422946" r:id="rId47"/>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1 </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16002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052" type="#_x0000_t75" style="width:27.05pt;height:14.4pt" o:ole="">
            <v:imagedata r:id="rId26" o:title=""/>
          </v:shape>
          <o:OLEObject Type="Embed" ProgID="Equation.3" ShapeID="_x0000_i1052" DrawAspect="Content" ObjectID="_1680422947" r:id="rId49"/>
        </w:object>
      </w:r>
      <w:r w:rsidRPr="001674F5">
        <w:rPr>
          <w:rFonts w:eastAsia="MS Mincho"/>
        </w:rPr>
        <w:t xml:space="preserve">  is normalized such that </w:t>
      </w:r>
      <w:r w:rsidRPr="001674F5">
        <w:rPr>
          <w:rFonts w:eastAsia="MS Mincho"/>
        </w:rPr>
        <w:object w:dxaOrig="1995" w:dyaOrig="360">
          <v:shape id="_x0000_i1053" type="#_x0000_t75" style="width:82.95pt;height:15pt" o:ole="">
            <v:imagedata r:id="rId28" o:title=""/>
          </v:shape>
          <o:OLEObject Type="Embed" ProgID="Equation.3" ShapeID="_x0000_i1053" DrawAspect="Content" ObjectID="_1680422948"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98113B">
        <w:rPr>
          <w:position w:val="-5"/>
        </w:rPr>
        <w:pict>
          <v:shape id="_x0000_i1054" type="#_x0000_t75" style="width:173.4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98113B">
        <w:rPr>
          <w:position w:val="-5"/>
        </w:rPr>
        <w:pict>
          <v:shape id="_x0000_i1055" type="#_x0000_t75" style="width:173.4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1F1744">
        <w:rPr>
          <w:position w:val="-5"/>
        </w:rPr>
        <w:pict>
          <v:shape id="_x0000_i1056" type="#_x0000_t75" style="width:66.2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1F1744">
        <w:rPr>
          <w:position w:val="-5"/>
        </w:rPr>
        <w:pict>
          <v:shape id="_x0000_i1057" type="#_x0000_t75" style="width:61.6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quot;1=4&quot;4C0a&quot;m b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98113B">
        <w:rPr>
          <w:position w:val="-5"/>
        </w:rPr>
        <w:pict>
          <v:shape id="_x0000_i1058" type="#_x0000_t75" style="width:173.4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1F1744">
        <w:rPr>
          <w:position w:val="-5"/>
        </w:rPr>
        <w:pict>
          <v:shape id="_x0000_i1059" type="#_x0000_t75" style="width:47.8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0 (or the minimum)</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1000</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&gt; 2</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As specified in </w:t>
            </w:r>
            <w:r>
              <w:t>Annex D.1</w:t>
            </w:r>
          </w:p>
        </w:tc>
      </w:tr>
      <w:tr w:rsidR="00792483" w:rsidRPr="0058309A"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A91EF2">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75"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w:t>
            </w:r>
            <w:r w:rsidRPr="001674F5">
              <w:rPr>
                <w:rFonts w:cs="Arial"/>
              </w:rPr>
              <w:t>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802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30</w:t>
            </w:r>
          </w:p>
        </w:tc>
      </w:tr>
      <w:tr w:rsidR="00792483" w:rsidRPr="001674F5"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76" w:name="_Hlk56027064"/>
      <w:bookmarkEnd w:id="75"/>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Pr>
                <w:rFonts w:cs="Arial"/>
              </w:rPr>
              <w:t>20MHz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30 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ind w:left="720"/>
              <w:jc w:val="left"/>
              <w:rPr>
                <w:rFonts w:cs="Arial"/>
              </w:rPr>
            </w:pPr>
            <w:r>
              <w:rPr>
                <w:rFonts w:cs="Arial"/>
              </w:rPr>
              <w:t>≥10MHz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w:t>
            </w:r>
            <w:r w:rsidRPr="001674F5">
              <w:rPr>
                <w:rFonts w:cs="Arial"/>
              </w:rPr>
              <w:t>100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1. Place a horn antenna with H polarization terminated in the centre of the test zone connected to a spectrum analyzer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5. Average the power received by the spectrum analyzer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76"/>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77"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77"/>
    </w:p>
    <w:p w:rsidR="00137212" w:rsidRDefault="00137212" w:rsidP="00137212">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137212" w:rsidRPr="00AE0994" w:rsidRDefault="00137212" w:rsidP="00137212">
      <w:pPr>
        <w:pStyle w:val="Guidance"/>
      </w:pPr>
      <w:r>
        <w:t>Final RMC after down-selection for requirement</w:t>
      </w:r>
      <w:r w:rsidR="0074540A">
        <w:t>, both FR1 and FR2</w:t>
      </w:r>
      <w:r>
        <w:t>.</w:t>
      </w:r>
      <w:r w:rsidRPr="00F85E37">
        <w:t xml:space="preserve"> </w:t>
      </w:r>
      <w:r>
        <w:t>&gt;</w:t>
      </w:r>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lastRenderedPageBreak/>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A91EF2">
        <w:trPr>
          <w:jc w:val="center"/>
        </w:trPr>
        <w:tc>
          <w:tcPr>
            <w:tcW w:w="2816" w:type="pct"/>
            <w:gridSpan w:val="3"/>
            <w:shd w:val="clear" w:color="auto" w:fill="D9D9D9"/>
          </w:tcPr>
          <w:p w:rsidR="00792483" w:rsidRPr="00AC3283" w:rsidRDefault="00792483" w:rsidP="00A91EF2">
            <w:pPr>
              <w:pStyle w:val="TAH"/>
            </w:pPr>
            <w:r w:rsidRPr="00AC3283">
              <w:lastRenderedPageBreak/>
              <w:t>Parameter</w:t>
            </w:r>
          </w:p>
        </w:tc>
        <w:tc>
          <w:tcPr>
            <w:tcW w:w="545" w:type="pct"/>
            <w:shd w:val="clear" w:color="auto" w:fill="D9D9D9"/>
          </w:tcPr>
          <w:p w:rsidR="00792483" w:rsidRPr="00AC3283" w:rsidRDefault="00792483" w:rsidP="00A91EF2">
            <w:pPr>
              <w:pStyle w:val="TAH"/>
            </w:pPr>
            <w:r w:rsidRPr="00AC3283">
              <w:t>Unit</w:t>
            </w:r>
          </w:p>
        </w:tc>
        <w:tc>
          <w:tcPr>
            <w:tcW w:w="1639" w:type="pct"/>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pPr>
            <w:r w:rsidRPr="00AC3283">
              <w:t>PDSCH transmission scheme</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Transmission scheme 1</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lang w:eastAsia="ja-JP"/>
              </w:rPr>
            </w:pPr>
          </w:p>
        </w:tc>
        <w:tc>
          <w:tcPr>
            <w:tcW w:w="1894" w:type="pct"/>
            <w:gridSpan w:val="2"/>
            <w:shd w:val="clear" w:color="auto" w:fill="auto"/>
            <w:vAlign w:val="center"/>
          </w:tcPr>
          <w:p w:rsidR="00792483" w:rsidRPr="00AC3283" w:rsidRDefault="00792483" w:rsidP="00A91EF2">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A91EF2">
            <w:pPr>
              <w:pStyle w:val="TAC"/>
            </w:pPr>
            <w:r w:rsidRPr="00AC3283">
              <w:t>kHz</w:t>
            </w:r>
          </w:p>
        </w:tc>
        <w:tc>
          <w:tcPr>
            <w:tcW w:w="1639" w:type="pct"/>
            <w:shd w:val="clear" w:color="auto" w:fill="auto"/>
            <w:vAlign w:val="center"/>
          </w:tcPr>
          <w:p w:rsidR="00792483" w:rsidRPr="00AC3283" w:rsidRDefault="00792483" w:rsidP="00A91EF2">
            <w:pPr>
              <w:pStyle w:val="TAC"/>
            </w:pPr>
            <w:r w:rsidRPr="00AC3283">
              <w:t>120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A91EF2">
            <w:pPr>
              <w:pStyle w:val="TAL"/>
              <w:rPr>
                <w:lang w:eastAsia="ja-JP"/>
              </w:rPr>
            </w:pPr>
            <w:r w:rsidRPr="00AC3283">
              <w:t>Cyclic prefix</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Normal</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RB offset</w:t>
            </w:r>
          </w:p>
        </w:tc>
        <w:tc>
          <w:tcPr>
            <w:tcW w:w="545" w:type="pct"/>
            <w:shd w:val="clear" w:color="auto" w:fill="auto"/>
            <w:vAlign w:val="center"/>
          </w:tcPr>
          <w:p w:rsidR="00792483" w:rsidRPr="00AC3283"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Number of contiguous PRB</w:t>
            </w:r>
          </w:p>
        </w:tc>
        <w:tc>
          <w:tcPr>
            <w:tcW w:w="545" w:type="pct"/>
            <w:shd w:val="clear" w:color="auto" w:fill="auto"/>
            <w:vAlign w:val="center"/>
          </w:tcPr>
          <w:p w:rsidR="00792483" w:rsidRPr="00AC3283" w:rsidRDefault="00792483" w:rsidP="00A91EF2">
            <w:pPr>
              <w:pStyle w:val="TAC"/>
            </w:pPr>
            <w:r w:rsidRPr="00AC3283">
              <w:t>PRBs</w:t>
            </w:r>
          </w:p>
        </w:tc>
        <w:tc>
          <w:tcPr>
            <w:tcW w:w="1639" w:type="pct"/>
            <w:shd w:val="clear" w:color="auto" w:fill="auto"/>
            <w:vAlign w:val="center"/>
          </w:tcPr>
          <w:p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Common serving cell parameters</w:t>
            </w:r>
          </w:p>
        </w:tc>
        <w:tc>
          <w:tcPr>
            <w:tcW w:w="1894" w:type="pct"/>
            <w:gridSpan w:val="2"/>
            <w:shd w:val="clear" w:color="auto" w:fill="auto"/>
            <w:vAlign w:val="center"/>
          </w:tcPr>
          <w:p w:rsidR="00792483" w:rsidRPr="00AC3283" w:rsidRDefault="00792483" w:rsidP="00A91EF2">
            <w:pPr>
              <w:pStyle w:val="TAL"/>
            </w:pPr>
            <w:r w:rsidRPr="00AC3283">
              <w:t>Physical Cell ID</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SSB periodicity</w:t>
            </w:r>
          </w:p>
        </w:tc>
        <w:tc>
          <w:tcPr>
            <w:tcW w:w="545" w:type="pct"/>
            <w:shd w:val="clear" w:color="auto" w:fill="auto"/>
            <w:vAlign w:val="center"/>
          </w:tcPr>
          <w:p w:rsidR="00792483" w:rsidRPr="00AC3283" w:rsidRDefault="00792483" w:rsidP="00A91EF2">
            <w:pPr>
              <w:pStyle w:val="TAC"/>
            </w:pPr>
            <w:r w:rsidRPr="00AC3283">
              <w:t>ms</w:t>
            </w:r>
          </w:p>
        </w:tc>
        <w:tc>
          <w:tcPr>
            <w:tcW w:w="1639" w:type="pct"/>
            <w:shd w:val="clear" w:color="auto" w:fill="auto"/>
            <w:vAlign w:val="center"/>
          </w:tcPr>
          <w:p w:rsidR="00792483" w:rsidRPr="00AC3283" w:rsidRDefault="00792483" w:rsidP="00A91EF2">
            <w:pPr>
              <w:pStyle w:val="TAC"/>
            </w:pPr>
            <w:r w:rsidRPr="00AC3283">
              <w:t>20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A91EF2">
            <w:pPr>
              <w:pStyle w:val="TAC"/>
              <w:rPr>
                <w:strike/>
              </w:rPr>
            </w:pPr>
          </w:p>
        </w:tc>
        <w:tc>
          <w:tcPr>
            <w:tcW w:w="1639" w:type="pct"/>
            <w:shd w:val="clear" w:color="auto" w:fill="auto"/>
            <w:vAlign w:val="center"/>
          </w:tcPr>
          <w:p w:rsidR="00792483" w:rsidRPr="001764EB" w:rsidRDefault="00792483" w:rsidP="00A91EF2">
            <w:pPr>
              <w:pStyle w:val="TAC"/>
            </w:pPr>
            <w:r w:rsidRPr="001764EB">
              <w:t>2</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Each slot</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1/AL8</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Non-interleaved</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1_1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Not configured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 for CSI-RS resource 1 and 3</w:t>
            </w:r>
            <w:r w:rsidRPr="00AC3283">
              <w:br/>
              <w:t>10 for CSI-RS resource 2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lang w:eastAsia="zh-CN"/>
              </w:rPr>
              <w:t>120 kHz SCS:</w:t>
            </w:r>
          </w:p>
          <w:p w:rsidR="00792483" w:rsidRPr="00AC3283" w:rsidRDefault="00792483" w:rsidP="00A91EF2">
            <w:pPr>
              <w:pStyle w:val="TAC"/>
            </w:pPr>
            <w:r w:rsidRPr="00AC3283">
              <w:t>80 for CSI-RS resource 1 and 2</w:t>
            </w:r>
          </w:p>
          <w:p w:rsidR="00792483" w:rsidRPr="00AC3283" w:rsidRDefault="00792483" w:rsidP="00A91EF2">
            <w:pPr>
              <w:pStyle w:val="TAC"/>
            </w:pPr>
            <w:r w:rsidRPr="00AC3283">
              <w:t>81 for CSI-RS resource 3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l</w:t>
            </w:r>
            <w:r w:rsidRPr="00AC3283">
              <w:rPr>
                <w:vertAlign w:val="subscript"/>
              </w:rPr>
              <w:t>0</w:t>
            </w:r>
            <w:r w:rsidRPr="00AC3283">
              <w:t xml:space="preserve"> = 8 for CSI-RS resource 1</w:t>
            </w:r>
          </w:p>
          <w:p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60 kHz SCS: 80 for CSI-RS resource 1,2</w:t>
            </w:r>
          </w:p>
          <w:p w:rsidR="00792483" w:rsidRPr="00AC3283" w:rsidRDefault="00792483" w:rsidP="00A91EF2">
            <w:pPr>
              <w:pStyle w:val="TAC"/>
            </w:pPr>
            <w:r w:rsidRPr="00AC3283">
              <w:t>120 kHz SCS: 160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w:t>
            </w:r>
            <w:r w:rsidRPr="00AC3283">
              <w:rPr>
                <w:rFonts w:hint="eastAsia"/>
                <w:lang w:eastAsia="zh-CN"/>
              </w:rPr>
              <w:t>1</w:t>
            </w:r>
          </w:p>
        </w:tc>
      </w:tr>
      <w:tr w:rsidR="00792483" w:rsidRPr="00AC3283" w:rsidTr="00A91EF2">
        <w:trPr>
          <w:trHeight w:val="829"/>
          <w:jc w:val="center"/>
        </w:trPr>
        <w:tc>
          <w:tcPr>
            <w:tcW w:w="922" w:type="pct"/>
            <w:vMerge w:val="restart"/>
            <w:shd w:val="clear" w:color="auto" w:fill="auto"/>
            <w:vAlign w:val="center"/>
          </w:tcPr>
          <w:p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{1000} for Rank 1 tests</w:t>
            </w:r>
            <w:r w:rsidRPr="00AC3283">
              <w:br/>
              <w:t>{1000, 1001} for Rank 2 tests</w:t>
            </w:r>
          </w:p>
          <w:p w:rsidR="00792483" w:rsidRPr="00AC3283" w:rsidRDefault="00792483" w:rsidP="00A91EF2">
            <w:pPr>
              <w:pStyle w:val="TAC"/>
            </w:pP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C</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Multiplexed</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{0,2,3,1}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SP Type I, Random per slot with PRB bundling granularity</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OCNG in Annex A.5</w:t>
            </w:r>
            <w:r>
              <w:t xml:space="preserve"> of TS 38.101-4</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F805A8">
              <w:t>20000</w:t>
            </w:r>
            <w:r>
              <w:t xml:space="preserve"> for FR2 </w:t>
            </w:r>
            <w:r w:rsidRPr="005B777F">
              <w:t>UMi CDL-C</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A91EF2">
            <w:pPr>
              <w:pStyle w:val="TAC"/>
            </w:pPr>
            <w:r>
              <w:rPr>
                <w:rFonts w:eastAsia="宋体" w:cs="Arial"/>
              </w:rPr>
              <w:t xml:space="preserve">13 dBm </w:t>
            </w:r>
          </w:p>
        </w:tc>
      </w:tr>
      <w:tr w:rsidR="00792483" w:rsidRPr="00AC3283" w:rsidTr="00A91EF2">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A91EF2">
        <w:trPr>
          <w:jc w:val="center"/>
        </w:trPr>
        <w:tc>
          <w:tcPr>
            <w:tcW w:w="4819" w:type="dxa"/>
            <w:gridSpan w:val="2"/>
            <w:shd w:val="clear" w:color="auto" w:fill="D9D9D9"/>
          </w:tcPr>
          <w:p w:rsidR="00792483" w:rsidRPr="00AC3283" w:rsidRDefault="00792483" w:rsidP="00A91EF2">
            <w:pPr>
              <w:pStyle w:val="TAH"/>
            </w:pPr>
            <w:r w:rsidRPr="00AC3283">
              <w:t>Parameter</w:t>
            </w:r>
          </w:p>
        </w:tc>
        <w:tc>
          <w:tcPr>
            <w:tcW w:w="906" w:type="dxa"/>
            <w:shd w:val="clear" w:color="auto" w:fill="D9D9D9"/>
          </w:tcPr>
          <w:p w:rsidR="00792483" w:rsidRPr="00AC3283" w:rsidRDefault="00792483" w:rsidP="00A91EF2">
            <w:pPr>
              <w:pStyle w:val="TAH"/>
            </w:pPr>
            <w:r w:rsidRPr="00AC3283">
              <w:t>Unit</w:t>
            </w:r>
          </w:p>
        </w:tc>
        <w:tc>
          <w:tcPr>
            <w:tcW w:w="2098" w:type="dxa"/>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Duplex mode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TDD</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100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120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Active DL BWP index</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A91EF2">
            <w:pPr>
              <w:pStyle w:val="TAC"/>
              <w:rPr>
                <w:szCs w:val="18"/>
              </w:rPr>
            </w:pPr>
          </w:p>
        </w:tc>
        <w:tc>
          <w:tcPr>
            <w:tcW w:w="2098" w:type="dxa"/>
            <w:shd w:val="clear" w:color="auto" w:fill="auto"/>
            <w:vAlign w:val="center"/>
          </w:tcPr>
          <w:p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rPr>
                <w:szCs w:val="18"/>
              </w:rPr>
            </w:pPr>
          </w:p>
        </w:tc>
        <w:tc>
          <w:tcPr>
            <w:tcW w:w="2814" w:type="dxa"/>
            <w:shd w:val="clear" w:color="auto" w:fill="auto"/>
            <w:vAlign w:val="center"/>
          </w:tcPr>
          <w:p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rsidR="00792483" w:rsidRPr="00AC3283" w:rsidRDefault="00792483" w:rsidP="00A91EF2">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A91EF2">
        <w:trPr>
          <w:jc w:val="center"/>
        </w:trPr>
        <w:tc>
          <w:tcPr>
            <w:tcW w:w="2005" w:type="dxa"/>
            <w:shd w:val="clear" w:color="auto" w:fill="auto"/>
            <w:vAlign w:val="center"/>
          </w:tcPr>
          <w:p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A91EF2">
            <w:pPr>
              <w:pStyle w:val="TAC"/>
            </w:pPr>
          </w:p>
        </w:tc>
        <w:tc>
          <w:tcPr>
            <w:tcW w:w="2098" w:type="dxa"/>
            <w:shd w:val="clear" w:color="auto" w:fill="auto"/>
          </w:tcPr>
          <w:p w:rsidR="00792483" w:rsidRPr="00AC3283" w:rsidDel="003A6904" w:rsidRDefault="00792483" w:rsidP="00A91EF2">
            <w:pPr>
              <w:pStyle w:val="TAC"/>
            </w:pPr>
            <w:r w:rsidRPr="00AC3283">
              <w:rPr>
                <w:lang w:eastAsia="zh-CN"/>
              </w:rPr>
              <w:t>1/AL8</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i/>
              </w:rPr>
            </w:pPr>
            <w:r w:rsidRPr="00AC3283">
              <w:t>PDSCH configuration</w:t>
            </w:r>
          </w:p>
        </w:tc>
        <w:tc>
          <w:tcPr>
            <w:tcW w:w="2814" w:type="dxa"/>
            <w:shd w:val="clear" w:color="auto" w:fill="auto"/>
            <w:vAlign w:val="center"/>
          </w:tcPr>
          <w:p w:rsidR="00792483" w:rsidRPr="00AC3283" w:rsidRDefault="00792483" w:rsidP="00A91EF2">
            <w:pPr>
              <w:pStyle w:val="TAL"/>
              <w:rPr>
                <w:i/>
              </w:rPr>
            </w:pPr>
            <w:r w:rsidRPr="00AC3283">
              <w:t>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i/>
              </w:rPr>
              <w:t>k0</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 xml:space="preserve">Starting symbol (S) </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Length (L)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PDSCH aggregation factor</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Static</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rsidR="00792483" w:rsidRPr="00AC3283" w:rsidRDefault="00792483" w:rsidP="00A91EF2">
            <w:pPr>
              <w:pStyle w:val="TAC"/>
            </w:pPr>
            <w:r w:rsidRPr="00AC3283">
              <w:t>2 for other tests</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Resource allocation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RBG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lang w:eastAsia="zh-CN"/>
              </w:rPr>
              <w:t>config2</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lang w:eastAsia="ja-JP"/>
              </w:rPr>
              <w:t>VRB-to-PRB 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Non-interleaved</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N/A</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pPr>
            <w:r w:rsidRPr="00AC3283">
              <w:t>PDSCH DMRS configuration</w:t>
            </w:r>
          </w:p>
        </w:tc>
        <w:tc>
          <w:tcPr>
            <w:tcW w:w="2814" w:type="dxa"/>
            <w:shd w:val="clear" w:color="auto" w:fill="auto"/>
            <w:vAlign w:val="center"/>
          </w:tcPr>
          <w:p w:rsidR="00792483" w:rsidRPr="00AC3283" w:rsidRDefault="00792483" w:rsidP="00A91EF2">
            <w:pPr>
              <w:pStyle w:val="TAL"/>
              <w:rPr>
                <w:lang w:eastAsia="ja-JP"/>
              </w:rPr>
            </w:pPr>
            <w:r w:rsidRPr="00AC3283">
              <w:t>DMRS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rFonts w:hint="eastAsia"/>
                <w:lang w:eastAsia="zh-CN"/>
              </w:rPr>
              <w:t>1</w:t>
            </w:r>
          </w:p>
        </w:tc>
      </w:tr>
      <w:tr w:rsidR="00792483" w:rsidRPr="00AC3283"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t>1</w:t>
            </w:r>
          </w:p>
        </w:tc>
      </w:tr>
      <w:tr w:rsidR="00792483" w:rsidRPr="00AC3283"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 xml:space="preserve">FR2.120-1 (Note2) </w:t>
            </w:r>
          </w:p>
        </w:tc>
      </w:tr>
      <w:tr w:rsidR="00792483" w:rsidRPr="00AC3283"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78" w:name="_Toc47103337"/>
      <w:bookmarkStart w:id="79"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8"/>
      <w:bookmarkEnd w:id="79"/>
    </w:p>
    <w:p w:rsidR="00DE71A1" w:rsidRDefault="00DE71A1" w:rsidP="00DE71A1">
      <w:pPr>
        <w:pStyle w:val="Guidance"/>
      </w:pPr>
    </w:p>
    <w:p w:rsidR="00D0779A" w:rsidRDefault="00D0779A" w:rsidP="00D0779A">
      <w:pPr>
        <w:pStyle w:val="1"/>
      </w:pPr>
      <w:bookmarkStart w:id="80" w:name="_Toc42175257"/>
      <w:bookmarkStart w:id="81" w:name="_Toc46355270"/>
      <w:r>
        <w:t>F</w:t>
      </w:r>
      <w:r w:rsidRPr="00235394">
        <w:t>.1</w:t>
      </w:r>
      <w:r w:rsidRPr="00235394">
        <w:tab/>
      </w:r>
      <w:r w:rsidRPr="005D0696">
        <w:t>Scope</w:t>
      </w:r>
      <w:bookmarkEnd w:id="80"/>
      <w:bookmarkEnd w:id="81"/>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82" w:name="_Toc42175258"/>
      <w:bookmarkStart w:id="83" w:name="_Toc46355271"/>
      <w:r>
        <w:t>F</w:t>
      </w:r>
      <w:r w:rsidRPr="00235394">
        <w:t>.</w:t>
      </w:r>
      <w:r>
        <w:t>2</w:t>
      </w:r>
      <w:r w:rsidRPr="00235394">
        <w:tab/>
      </w:r>
      <w:r w:rsidRPr="005D0696">
        <w:t>Ambient temperature</w:t>
      </w:r>
      <w:bookmarkEnd w:id="82"/>
      <w:bookmarkEnd w:id="83"/>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84" w:name="_Toc42175259"/>
      <w:bookmarkStart w:id="85" w:name="_Toc46355272"/>
      <w:r>
        <w:t>F</w:t>
      </w:r>
      <w:r w:rsidRPr="00235394">
        <w:t>.</w:t>
      </w:r>
      <w:r>
        <w:t>3</w:t>
      </w:r>
      <w:r w:rsidRPr="00235394">
        <w:tab/>
      </w:r>
      <w:r w:rsidRPr="005D0696">
        <w:t>Operating voltage</w:t>
      </w:r>
      <w:bookmarkEnd w:id="84"/>
      <w:bookmarkEnd w:id="85"/>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86" w:name="_Toc47103338"/>
      <w:bookmarkStart w:id="87" w:name="_Toc47717870"/>
      <w:bookmarkStart w:id="88" w:name="historyclause"/>
      <w:r>
        <w:lastRenderedPageBreak/>
        <w:t xml:space="preserve">Annex </w:t>
      </w:r>
      <w:r w:rsidR="0043627B">
        <w:t>G</w:t>
      </w:r>
      <w:r w:rsidR="0043627B" w:rsidRPr="004D3578">
        <w:t xml:space="preserve"> </w:t>
      </w:r>
      <w:r w:rsidRPr="004D3578">
        <w:t>(informative):</w:t>
      </w:r>
      <w:r w:rsidRPr="004D3578">
        <w:br/>
        <w:t>Change history</w:t>
      </w:r>
      <w:bookmarkEnd w:id="86"/>
      <w:bookmarkEnd w:id="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88"/>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A91EF2" w:rsidRPr="00A91DC6" w:rsidTr="008A544B">
        <w:tc>
          <w:tcPr>
            <w:tcW w:w="800" w:type="dxa"/>
            <w:shd w:val="solid" w:color="FFFFFF" w:fill="auto"/>
          </w:tcPr>
          <w:p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rsidR="00A91EF2" w:rsidRPr="00A91DC6" w:rsidRDefault="00A91EF2" w:rsidP="00A91EF2">
            <w:pPr>
              <w:pStyle w:val="TAL"/>
              <w:rPr>
                <w:sz w:val="16"/>
                <w:szCs w:val="16"/>
              </w:rPr>
            </w:pPr>
          </w:p>
        </w:tc>
        <w:tc>
          <w:tcPr>
            <w:tcW w:w="425" w:type="dxa"/>
            <w:shd w:val="solid" w:color="FFFFFF" w:fill="auto"/>
          </w:tcPr>
          <w:p w:rsidR="00A91EF2" w:rsidRPr="00A91DC6" w:rsidRDefault="00A91EF2" w:rsidP="00A91EF2">
            <w:pPr>
              <w:pStyle w:val="TAR"/>
              <w:rPr>
                <w:sz w:val="16"/>
                <w:szCs w:val="16"/>
              </w:rPr>
            </w:pPr>
          </w:p>
        </w:tc>
        <w:tc>
          <w:tcPr>
            <w:tcW w:w="425" w:type="dxa"/>
            <w:shd w:val="solid" w:color="FFFFFF" w:fill="auto"/>
          </w:tcPr>
          <w:p w:rsidR="00A91EF2" w:rsidRPr="00A91DC6" w:rsidRDefault="00A91EF2" w:rsidP="00A91EF2">
            <w:pPr>
              <w:pStyle w:val="TAC"/>
              <w:rPr>
                <w:sz w:val="16"/>
                <w:szCs w:val="16"/>
              </w:rPr>
            </w:pPr>
          </w:p>
        </w:tc>
        <w:tc>
          <w:tcPr>
            <w:tcW w:w="4868" w:type="dxa"/>
            <w:shd w:val="solid" w:color="FFFFFF" w:fill="auto"/>
          </w:tcPr>
          <w:p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rsidR="00A91EF2" w:rsidRDefault="00A91EF2" w:rsidP="00A91EF2">
            <w:pPr>
              <w:pStyle w:val="TAL"/>
              <w:rPr>
                <w:sz w:val="16"/>
                <w:szCs w:val="16"/>
              </w:rPr>
            </w:pPr>
            <w:r w:rsidRPr="00A91EF2">
              <w:rPr>
                <w:sz w:val="16"/>
                <w:szCs w:val="16"/>
              </w:rPr>
              <w:t>R4-21045</w:t>
            </w:r>
            <w:bookmarkStart w:id="89" w:name="_GoBack"/>
            <w:bookmarkEnd w:id="89"/>
            <w:r w:rsidRPr="00A91EF2">
              <w:rPr>
                <w:sz w:val="16"/>
                <w:szCs w:val="16"/>
              </w:rPr>
              <w:t>11</w:t>
            </w:r>
            <w:r>
              <w:rPr>
                <w:sz w:val="16"/>
                <w:szCs w:val="16"/>
              </w:rPr>
              <w:t xml:space="preserve"> </w:t>
            </w:r>
            <w:r w:rsidRPr="00A91EF2">
              <w:rPr>
                <w:sz w:val="16"/>
                <w:szCs w:val="16"/>
              </w:rPr>
              <w:t>TP to TS38.151 v0.2.0 on FR1 Calibration and Test procedure</w:t>
            </w:r>
          </w:p>
          <w:p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rsidR="00A91EF2" w:rsidRPr="00A91DC6" w:rsidRDefault="00A91EF2" w:rsidP="00A91EF2">
            <w:pPr>
              <w:pStyle w:val="TAC"/>
              <w:rPr>
                <w:sz w:val="16"/>
                <w:szCs w:val="16"/>
              </w:rPr>
            </w:pPr>
            <w:r>
              <w:rPr>
                <w:sz w:val="16"/>
                <w:szCs w:val="16"/>
              </w:rPr>
              <w:t>0.3.0</w:t>
            </w: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1744" w:rsidRDefault="001F1744">
      <w:r>
        <w:separator/>
      </w:r>
    </w:p>
  </w:endnote>
  <w:endnote w:type="continuationSeparator" w:id="0">
    <w:p w:rsidR="001F1744" w:rsidRDefault="001F1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EF2" w:rsidRDefault="00A91EF2">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EF2" w:rsidRDefault="00A91EF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1744" w:rsidRDefault="001F1744">
      <w:r>
        <w:separator/>
      </w:r>
    </w:p>
  </w:footnote>
  <w:footnote w:type="continuationSeparator" w:id="0">
    <w:p w:rsidR="001F1744" w:rsidRDefault="001F17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EF2" w:rsidRDefault="00A91E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113B">
      <w:rPr>
        <w:rFonts w:ascii="Arial" w:hAnsi="Arial" w:cs="Arial"/>
        <w:b/>
        <w:noProof/>
        <w:sz w:val="18"/>
        <w:szCs w:val="18"/>
      </w:rPr>
      <w:t>3GPP TS 38.151 V0.3.0 (2021-04)</w:t>
    </w:r>
    <w:r>
      <w:rPr>
        <w:rFonts w:ascii="Arial" w:hAnsi="Arial" w:cs="Arial"/>
        <w:b/>
        <w:sz w:val="18"/>
        <w:szCs w:val="18"/>
      </w:rPr>
      <w:fldChar w:fldCharType="end"/>
    </w:r>
  </w:p>
  <w:p w:rsidR="00A91EF2" w:rsidRDefault="00A91E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A91EF2" w:rsidRDefault="00A91E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113B">
      <w:rPr>
        <w:rFonts w:ascii="Arial" w:hAnsi="Arial" w:cs="Arial"/>
        <w:b/>
        <w:noProof/>
        <w:sz w:val="18"/>
        <w:szCs w:val="18"/>
      </w:rPr>
      <w:t>Release 17</w:t>
    </w:r>
    <w:r>
      <w:rPr>
        <w:rFonts w:ascii="Arial" w:hAnsi="Arial" w:cs="Arial"/>
        <w:b/>
        <w:sz w:val="18"/>
        <w:szCs w:val="18"/>
      </w:rPr>
      <w:fldChar w:fldCharType="end"/>
    </w:r>
  </w:p>
  <w:p w:rsidR="00A91EF2" w:rsidRDefault="00A91EF2">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EF2" w:rsidRDefault="00A91E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113B">
      <w:rPr>
        <w:rFonts w:ascii="Arial" w:hAnsi="Arial" w:cs="Arial"/>
        <w:b/>
        <w:noProof/>
        <w:sz w:val="18"/>
        <w:szCs w:val="18"/>
      </w:rPr>
      <w:t>3GPP TS 38.151 V0.3.0 (2021-04)</w:t>
    </w:r>
    <w:r>
      <w:rPr>
        <w:rFonts w:ascii="Arial" w:hAnsi="Arial" w:cs="Arial"/>
        <w:b/>
        <w:sz w:val="18"/>
        <w:szCs w:val="18"/>
      </w:rPr>
      <w:fldChar w:fldCharType="end"/>
    </w:r>
  </w:p>
  <w:p w:rsidR="00A91EF2" w:rsidRDefault="00A91E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A91EF2" w:rsidRDefault="00A91E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113B">
      <w:rPr>
        <w:rFonts w:ascii="Arial" w:hAnsi="Arial" w:cs="Arial"/>
        <w:b/>
        <w:noProof/>
        <w:sz w:val="18"/>
        <w:szCs w:val="18"/>
      </w:rPr>
      <w:t>Release 17</w:t>
    </w:r>
    <w:r>
      <w:rPr>
        <w:rFonts w:ascii="Arial" w:hAnsi="Arial" w:cs="Arial"/>
        <w:b/>
        <w:sz w:val="18"/>
        <w:szCs w:val="18"/>
      </w:rPr>
      <w:fldChar w:fldCharType="end"/>
    </w:r>
  </w:p>
  <w:p w:rsidR="00A91EF2" w:rsidRDefault="00A91EF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7420"/>
    <w:rsid w:val="001B6637"/>
    <w:rsid w:val="001C21C3"/>
    <w:rsid w:val="001D02C2"/>
    <w:rsid w:val="001D40A9"/>
    <w:rsid w:val="001E54F8"/>
    <w:rsid w:val="001F0C1D"/>
    <w:rsid w:val="001F1132"/>
    <w:rsid w:val="001F168B"/>
    <w:rsid w:val="001F1744"/>
    <w:rsid w:val="00207EAA"/>
    <w:rsid w:val="00210CA0"/>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A323F"/>
    <w:rsid w:val="006B30D0"/>
    <w:rsid w:val="006C3D95"/>
    <w:rsid w:val="006E5C86"/>
    <w:rsid w:val="00701116"/>
    <w:rsid w:val="00713C44"/>
    <w:rsid w:val="007142C9"/>
    <w:rsid w:val="00734A5B"/>
    <w:rsid w:val="0074026F"/>
    <w:rsid w:val="007429F6"/>
    <w:rsid w:val="00744E76"/>
    <w:rsid w:val="0074540A"/>
    <w:rsid w:val="00774DA4"/>
    <w:rsid w:val="007754E3"/>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6427E"/>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4659BF-C058-4A78-95A1-1212EBFC2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1</Pages>
  <Words>13454</Words>
  <Characters>76688</Characters>
  <Application>Microsoft Office Word</Application>
  <DocSecurity>0</DocSecurity>
  <Lines>639</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&lt;keyword[, keyword, ]&gt;</cp:keywords>
  <dc:description>Ruixin Wang</dc:description>
  <cp:lastModifiedBy>Ruixin Wang (vivo)</cp:lastModifiedBy>
  <cp:revision>89</cp:revision>
  <cp:lastPrinted>2019-02-25T14:05:00Z</cp:lastPrinted>
  <dcterms:created xsi:type="dcterms:W3CDTF">2020-08-03T01:54:00Z</dcterms:created>
  <dcterms:modified xsi:type="dcterms:W3CDTF">2021-04-20T03:22:00Z</dcterms:modified>
</cp:coreProperties>
</file>